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B20E1" w14:textId="77777777" w:rsidR="004E5DC8" w:rsidRPr="0010531D" w:rsidRDefault="004E5DC8" w:rsidP="004E5DC8">
      <w:pPr>
        <w:rPr>
          <w:rFonts w:ascii="Cambria" w:hAnsi="Cambria" w:cs="Times New Roman"/>
        </w:rPr>
      </w:pPr>
    </w:p>
    <w:p w14:paraId="07BF71F9" w14:textId="77777777" w:rsidR="002D6788" w:rsidRDefault="002D6788" w:rsidP="004E5DC8">
      <w:pPr>
        <w:rPr>
          <w:rFonts w:ascii="Cambria" w:hAnsi="Cambria" w:cs="Times New Roman"/>
          <w:b/>
          <w:bCs/>
          <w:lang w:bidi="hr-HR"/>
        </w:rPr>
      </w:pPr>
    </w:p>
    <w:p w14:paraId="74295956" w14:textId="77777777" w:rsidR="00C0214B" w:rsidRPr="007F676D" w:rsidRDefault="00C0214B" w:rsidP="00C0214B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  <w:r w:rsidRPr="007F676D">
        <w:rPr>
          <w:rFonts w:ascii="Cambria" w:hAnsi="Cambria" w:cs="Times New Roman"/>
          <w:b/>
          <w:bCs/>
          <w:u w:val="single"/>
          <w:lang w:bidi="hr-HR"/>
        </w:rPr>
        <w:t xml:space="preserve">Nabava opreme za unapređenje IKT infrastrukture /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Procurement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equipment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for the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improvement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ICT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infrastructure</w:t>
      </w:r>
      <w:proofErr w:type="spellEnd"/>
    </w:p>
    <w:p w14:paraId="715531B3" w14:textId="3D41B9EF" w:rsidR="00C0214B" w:rsidRDefault="00C0214B" w:rsidP="00C0214B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 xml:space="preserve">GRUPA 3: HARDWARE / </w:t>
      </w:r>
      <w:r w:rsidRPr="007F676D">
        <w:rPr>
          <w:rFonts w:ascii="Cambria" w:eastAsia="Calibri" w:hAnsi="Cambria" w:cs="Cambria"/>
          <w:color w:val="5B9BD5"/>
        </w:rPr>
        <w:t xml:space="preserve">LOT </w:t>
      </w:r>
      <w:r>
        <w:rPr>
          <w:rFonts w:ascii="Cambria" w:eastAsia="Calibri" w:hAnsi="Cambria" w:cs="Cambria"/>
          <w:color w:val="5B9BD5"/>
        </w:rPr>
        <w:t>3</w:t>
      </w:r>
      <w:r w:rsidRPr="007F676D">
        <w:rPr>
          <w:rFonts w:ascii="Cambria" w:eastAsia="Calibri" w:hAnsi="Cambria" w:cs="Cambria"/>
          <w:color w:val="5B9BD5"/>
        </w:rPr>
        <w:t xml:space="preserve">: </w:t>
      </w:r>
      <w:r>
        <w:rPr>
          <w:rFonts w:ascii="Cambria" w:eastAsia="Calibri" w:hAnsi="Cambria" w:cs="Cambria"/>
          <w:color w:val="5B9BD5"/>
        </w:rPr>
        <w:t>HARDWARE</w:t>
      </w:r>
    </w:p>
    <w:p w14:paraId="67B5436E" w14:textId="77777777" w:rsidR="0010531D" w:rsidRPr="0010531D" w:rsidRDefault="0010531D" w:rsidP="0010531D">
      <w:pPr>
        <w:ind w:right="531"/>
        <w:jc w:val="center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PRILOG III DOKUMENTACIJE ZA NADMETANJE </w:t>
      </w:r>
      <w:r w:rsidRPr="0010531D">
        <w:rPr>
          <w:rFonts w:ascii="Cambria" w:eastAsia="Calibri" w:hAnsi="Cambria" w:cs="Cambria"/>
          <w:color w:val="5B9BD5"/>
        </w:rPr>
        <w:t>/ ANNEX III OF TENDER DOCUMENTATION</w:t>
      </w:r>
    </w:p>
    <w:p w14:paraId="2FE8CDB2" w14:textId="77777777" w:rsidR="0010531D" w:rsidRPr="0010531D" w:rsidRDefault="0010531D" w:rsidP="0010531D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 w:rsidRPr="0010531D">
        <w:rPr>
          <w:rFonts w:ascii="Cambria" w:eastAsia="Calibri" w:hAnsi="Cambria" w:cs="Cambria"/>
          <w:color w:val="000000"/>
        </w:rPr>
        <w:t>TEHNIČKE SPECIFIKACIJE /</w:t>
      </w:r>
      <w:r w:rsidRPr="0010531D">
        <w:rPr>
          <w:rFonts w:ascii="Cambria" w:eastAsia="Calibri" w:hAnsi="Cambria" w:cs="Cambria"/>
          <w:color w:val="5B9BD5"/>
        </w:rPr>
        <w:t xml:space="preserve"> TECHNICAL SPECIFICATIONS</w:t>
      </w:r>
    </w:p>
    <w:p w14:paraId="1127ED60" w14:textId="77777777" w:rsidR="0010531D" w:rsidRPr="0010531D" w:rsidRDefault="0010531D" w:rsidP="0010531D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</w:p>
    <w:p w14:paraId="43CA28D5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Zahtjevi definirani Tehničkim specifikacijama predstavljaju minimalne tehničke karakteristike koje ponuđena roba mora zadovoljavati te se iste ne smiju mijenjati od strane ponuditelja./ </w:t>
      </w:r>
      <w:proofErr w:type="spellStart"/>
      <w:r w:rsidRPr="0010531D">
        <w:rPr>
          <w:rFonts w:ascii="Cambria" w:eastAsia="Calibri" w:hAnsi="Cambria" w:cs="Cambria"/>
          <w:color w:val="5B9BD5"/>
        </w:rPr>
        <w:t>Requirements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of </w:t>
      </w:r>
      <w:proofErr w:type="spellStart"/>
      <w:r w:rsidRPr="0010531D">
        <w:rPr>
          <w:rFonts w:ascii="Cambria" w:eastAsia="Calibri" w:hAnsi="Cambria" w:cs="Cambria"/>
          <w:color w:val="5B9BD5"/>
        </w:rPr>
        <w:t>Technical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Specifications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represent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minimum </w:t>
      </w:r>
      <w:proofErr w:type="spellStart"/>
      <w:r w:rsidRPr="0010531D">
        <w:rPr>
          <w:rFonts w:ascii="Cambria" w:eastAsia="Calibri" w:hAnsi="Cambria" w:cs="Cambria"/>
          <w:color w:val="5B9BD5"/>
        </w:rPr>
        <w:t>technical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requirements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for the </w:t>
      </w:r>
      <w:proofErr w:type="spellStart"/>
      <w:r w:rsidRPr="0010531D">
        <w:rPr>
          <w:rFonts w:ascii="Cambria" w:eastAsia="Calibri" w:hAnsi="Cambria" w:cs="Cambria"/>
          <w:color w:val="5B9BD5"/>
        </w:rPr>
        <w:t>offered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supplies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, </w:t>
      </w:r>
      <w:proofErr w:type="spellStart"/>
      <w:r w:rsidRPr="0010531D">
        <w:rPr>
          <w:rFonts w:ascii="Cambria" w:eastAsia="Calibri" w:hAnsi="Cambria" w:cs="Cambria"/>
          <w:color w:val="5B9BD5"/>
        </w:rPr>
        <w:t>and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are </w:t>
      </w:r>
      <w:proofErr w:type="spellStart"/>
      <w:r w:rsidRPr="0010531D">
        <w:rPr>
          <w:rFonts w:ascii="Cambria" w:eastAsia="Calibri" w:hAnsi="Cambria" w:cs="Cambria"/>
          <w:color w:val="5B9BD5"/>
        </w:rPr>
        <w:t>not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to </w:t>
      </w:r>
      <w:proofErr w:type="spellStart"/>
      <w:r w:rsidRPr="0010531D">
        <w:rPr>
          <w:rFonts w:ascii="Cambria" w:eastAsia="Calibri" w:hAnsi="Cambria" w:cs="Cambria"/>
          <w:color w:val="5B9BD5"/>
        </w:rPr>
        <w:t>be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changed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by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tenderer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. </w:t>
      </w:r>
    </w:p>
    <w:p w14:paraId="3D8D4C9E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 </w:t>
      </w:r>
    </w:p>
    <w:p w14:paraId="70C1300C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>Ponuditelj obavezno popunjava stupac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„zadovoljava“, „DA“, „jednakovrijedno traženom“ ili „odgovara traženom“)./</w:t>
      </w:r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Tenderer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shall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complete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column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„</w:t>
      </w:r>
      <w:proofErr w:type="spellStart"/>
      <w:r w:rsidRPr="0010531D">
        <w:rPr>
          <w:rFonts w:ascii="Cambria" w:eastAsia="Calibri" w:hAnsi="Cambria" w:cs="Cambria"/>
          <w:color w:val="5B9BD5"/>
        </w:rPr>
        <w:t>Specifications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offered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“, </w:t>
      </w:r>
      <w:proofErr w:type="spellStart"/>
      <w:r w:rsidRPr="0010531D">
        <w:rPr>
          <w:rFonts w:ascii="Cambria" w:eastAsia="Calibri" w:hAnsi="Cambria" w:cs="Cambria"/>
          <w:color w:val="5B9BD5"/>
        </w:rPr>
        <w:t>defining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in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detail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technical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specifications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of </w:t>
      </w:r>
      <w:proofErr w:type="spellStart"/>
      <w:r w:rsidRPr="0010531D">
        <w:rPr>
          <w:rFonts w:ascii="Cambria" w:eastAsia="Calibri" w:hAnsi="Cambria" w:cs="Cambria"/>
          <w:color w:val="5B9BD5"/>
        </w:rPr>
        <w:t>offered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supplies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(note: </w:t>
      </w:r>
      <w:proofErr w:type="spellStart"/>
      <w:r w:rsidRPr="0010531D">
        <w:rPr>
          <w:rFonts w:ascii="Cambria" w:eastAsia="Calibri" w:hAnsi="Cambria" w:cs="Cambria"/>
          <w:color w:val="5B9BD5"/>
        </w:rPr>
        <w:t>tenderer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fills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the </w:t>
      </w:r>
      <w:proofErr w:type="spellStart"/>
      <w:r w:rsidRPr="0010531D">
        <w:rPr>
          <w:rFonts w:ascii="Cambria" w:eastAsia="Calibri" w:hAnsi="Cambria" w:cs="Cambria"/>
          <w:color w:val="5B9BD5"/>
        </w:rPr>
        <w:t>exact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specifications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of </w:t>
      </w:r>
      <w:proofErr w:type="spellStart"/>
      <w:r w:rsidRPr="0010531D">
        <w:rPr>
          <w:rFonts w:ascii="Cambria" w:eastAsia="Calibri" w:hAnsi="Cambria" w:cs="Cambria"/>
          <w:color w:val="5B9BD5"/>
        </w:rPr>
        <w:t>offered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supplies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, </w:t>
      </w:r>
      <w:proofErr w:type="spellStart"/>
      <w:r w:rsidRPr="0010531D">
        <w:rPr>
          <w:rFonts w:ascii="Cambria" w:eastAsia="Calibri" w:hAnsi="Cambria" w:cs="Cambria"/>
          <w:color w:val="5B9BD5"/>
        </w:rPr>
        <w:t>while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avoiding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filling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the </w:t>
      </w:r>
      <w:proofErr w:type="spellStart"/>
      <w:r w:rsidRPr="0010531D">
        <w:rPr>
          <w:rFonts w:ascii="Cambria" w:eastAsia="Calibri" w:hAnsi="Cambria" w:cs="Cambria"/>
          <w:color w:val="5B9BD5"/>
        </w:rPr>
        <w:t>columns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only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with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words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“</w:t>
      </w:r>
      <w:proofErr w:type="spellStart"/>
      <w:r w:rsidRPr="0010531D">
        <w:rPr>
          <w:rFonts w:ascii="Cambria" w:eastAsia="Calibri" w:hAnsi="Cambria" w:cs="Cambria"/>
          <w:color w:val="5B9BD5"/>
        </w:rPr>
        <w:t>compliant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” </w:t>
      </w:r>
      <w:proofErr w:type="spellStart"/>
      <w:r w:rsidRPr="0010531D">
        <w:rPr>
          <w:rFonts w:ascii="Cambria" w:eastAsia="Calibri" w:hAnsi="Cambria" w:cs="Cambria"/>
          <w:color w:val="5B9BD5"/>
        </w:rPr>
        <w:t>and</w:t>
      </w:r>
      <w:proofErr w:type="spellEnd"/>
      <w:r w:rsidRPr="0010531D">
        <w:rPr>
          <w:rFonts w:ascii="Cambria" w:eastAsia="Calibri" w:hAnsi="Cambria" w:cs="Cambria"/>
          <w:color w:val="5B9BD5"/>
        </w:rPr>
        <w:t>, “</w:t>
      </w:r>
      <w:proofErr w:type="spellStart"/>
      <w:r w:rsidRPr="0010531D">
        <w:rPr>
          <w:rFonts w:ascii="Cambria" w:eastAsia="Calibri" w:hAnsi="Cambria" w:cs="Cambria"/>
          <w:color w:val="5B9BD5"/>
        </w:rPr>
        <w:t>equivalent</w:t>
      </w:r>
      <w:proofErr w:type="spellEnd"/>
      <w:r w:rsidRPr="0010531D">
        <w:rPr>
          <w:rFonts w:ascii="Cambria" w:eastAsia="Calibri" w:hAnsi="Cambria" w:cs="Cambria"/>
          <w:color w:val="5B9BD5"/>
        </w:rPr>
        <w:t>„ or “</w:t>
      </w:r>
      <w:proofErr w:type="spellStart"/>
      <w:r w:rsidRPr="0010531D">
        <w:rPr>
          <w:rFonts w:ascii="Cambria" w:eastAsia="Calibri" w:hAnsi="Cambria" w:cs="Cambria"/>
          <w:color w:val="5B9BD5"/>
        </w:rPr>
        <w:t>yes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”).   </w:t>
      </w:r>
    </w:p>
    <w:p w14:paraId="3E5D36B8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 </w:t>
      </w:r>
    </w:p>
    <w:p w14:paraId="1908FC26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Stupac «Bilješke, napomene, reference na dokumentaciju» ponuditelj može popuniti ukoliko smatra potrebnim./ </w:t>
      </w:r>
      <w:proofErr w:type="spellStart"/>
      <w:r w:rsidRPr="0010531D">
        <w:rPr>
          <w:rFonts w:ascii="Cambria" w:eastAsia="Calibri" w:hAnsi="Cambria" w:cs="Cambria"/>
          <w:color w:val="5B9BD5"/>
        </w:rPr>
        <w:t>Column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„Notes, </w:t>
      </w:r>
      <w:proofErr w:type="spellStart"/>
      <w:r w:rsidRPr="0010531D">
        <w:rPr>
          <w:rFonts w:ascii="Cambria" w:eastAsia="Calibri" w:hAnsi="Cambria" w:cs="Cambria"/>
          <w:color w:val="5B9BD5"/>
        </w:rPr>
        <w:t>remarks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, </w:t>
      </w:r>
      <w:proofErr w:type="spellStart"/>
      <w:r w:rsidRPr="0010531D">
        <w:rPr>
          <w:rFonts w:ascii="Cambria" w:eastAsia="Calibri" w:hAnsi="Cambria" w:cs="Cambria"/>
          <w:color w:val="5B9BD5"/>
        </w:rPr>
        <w:t>references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to </w:t>
      </w:r>
      <w:proofErr w:type="spellStart"/>
      <w:r w:rsidRPr="0010531D">
        <w:rPr>
          <w:rFonts w:ascii="Cambria" w:eastAsia="Calibri" w:hAnsi="Cambria" w:cs="Cambria"/>
          <w:color w:val="5B9BD5"/>
        </w:rPr>
        <w:t>documentation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„ </w:t>
      </w:r>
      <w:proofErr w:type="spellStart"/>
      <w:r w:rsidRPr="0010531D">
        <w:rPr>
          <w:rFonts w:ascii="Cambria" w:eastAsia="Calibri" w:hAnsi="Cambria" w:cs="Cambria"/>
          <w:color w:val="5B9BD5"/>
        </w:rPr>
        <w:t>may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be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filled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by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the </w:t>
      </w:r>
      <w:proofErr w:type="spellStart"/>
      <w:r w:rsidRPr="0010531D">
        <w:rPr>
          <w:rFonts w:ascii="Cambria" w:eastAsia="Calibri" w:hAnsi="Cambria" w:cs="Cambria"/>
          <w:color w:val="5B9BD5"/>
        </w:rPr>
        <w:t>tenderer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if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the </w:t>
      </w:r>
      <w:proofErr w:type="spellStart"/>
      <w:r w:rsidRPr="0010531D">
        <w:rPr>
          <w:rFonts w:ascii="Cambria" w:eastAsia="Calibri" w:hAnsi="Cambria" w:cs="Cambria"/>
          <w:color w:val="5B9BD5"/>
        </w:rPr>
        <w:t>tenderer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considers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it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necessary</w:t>
      </w:r>
      <w:proofErr w:type="spellEnd"/>
      <w:r w:rsidRPr="0010531D">
        <w:rPr>
          <w:rFonts w:ascii="Cambria" w:eastAsia="Calibri" w:hAnsi="Cambria" w:cs="Cambria"/>
          <w:color w:val="5B9BD5"/>
        </w:rPr>
        <w:t>.</w:t>
      </w:r>
      <w:r w:rsidRPr="0010531D">
        <w:rPr>
          <w:rFonts w:ascii="Cambria" w:eastAsia="Calibri" w:hAnsi="Cambria" w:cs="Cambria"/>
          <w:color w:val="000000"/>
        </w:rPr>
        <w:t xml:space="preserve"> </w:t>
      </w:r>
    </w:p>
    <w:p w14:paraId="08BE0657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 </w:t>
      </w:r>
    </w:p>
    <w:p w14:paraId="7D05E47C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Stupac «Ocjena DA/NE» ponuditelj ne popunjava s obzirom na to da je stupac predviđen za ocjene Naručitelja./ </w:t>
      </w:r>
      <w:proofErr w:type="spellStart"/>
      <w:r w:rsidRPr="0010531D">
        <w:rPr>
          <w:rFonts w:ascii="Cambria" w:eastAsia="Calibri" w:hAnsi="Cambria" w:cs="Cambria"/>
          <w:color w:val="5B9BD5"/>
        </w:rPr>
        <w:t>Column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„Notes YES/NO„ is </w:t>
      </w:r>
      <w:proofErr w:type="spellStart"/>
      <w:r w:rsidRPr="0010531D">
        <w:rPr>
          <w:rFonts w:ascii="Cambria" w:eastAsia="Calibri" w:hAnsi="Cambria" w:cs="Cambria"/>
          <w:color w:val="5B9BD5"/>
        </w:rPr>
        <w:t>not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to </w:t>
      </w:r>
      <w:proofErr w:type="spellStart"/>
      <w:r w:rsidRPr="0010531D">
        <w:rPr>
          <w:rFonts w:ascii="Cambria" w:eastAsia="Calibri" w:hAnsi="Cambria" w:cs="Cambria"/>
          <w:color w:val="5B9BD5"/>
        </w:rPr>
        <w:t>be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filled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by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the </w:t>
      </w:r>
      <w:proofErr w:type="spellStart"/>
      <w:r w:rsidRPr="0010531D">
        <w:rPr>
          <w:rFonts w:ascii="Cambria" w:eastAsia="Calibri" w:hAnsi="Cambria" w:cs="Cambria"/>
          <w:color w:val="5B9BD5"/>
        </w:rPr>
        <w:t>tenderer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, </w:t>
      </w:r>
      <w:proofErr w:type="spellStart"/>
      <w:r w:rsidRPr="0010531D">
        <w:rPr>
          <w:rFonts w:ascii="Cambria" w:eastAsia="Calibri" w:hAnsi="Cambria" w:cs="Cambria"/>
          <w:color w:val="5B9BD5"/>
        </w:rPr>
        <w:t>since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that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column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should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be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completed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by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the </w:t>
      </w:r>
      <w:proofErr w:type="spellStart"/>
      <w:r w:rsidRPr="0010531D">
        <w:rPr>
          <w:rFonts w:ascii="Cambria" w:eastAsia="Calibri" w:hAnsi="Cambria" w:cs="Cambria"/>
          <w:color w:val="5B9BD5"/>
        </w:rPr>
        <w:t>Contracting</w:t>
      </w:r>
      <w:proofErr w:type="spellEnd"/>
      <w:r w:rsidRPr="0010531D">
        <w:rPr>
          <w:rFonts w:ascii="Cambria" w:eastAsia="Calibri" w:hAnsi="Cambria" w:cs="Cambria"/>
          <w:color w:val="5B9BD5"/>
        </w:rPr>
        <w:t xml:space="preserve"> </w:t>
      </w:r>
      <w:proofErr w:type="spellStart"/>
      <w:r w:rsidRPr="0010531D">
        <w:rPr>
          <w:rFonts w:ascii="Cambria" w:eastAsia="Calibri" w:hAnsi="Cambria" w:cs="Cambria"/>
          <w:color w:val="5B9BD5"/>
        </w:rPr>
        <w:t>Authority</w:t>
      </w:r>
      <w:proofErr w:type="spellEnd"/>
      <w:r w:rsidRPr="0010531D">
        <w:rPr>
          <w:rFonts w:ascii="Cambria" w:eastAsia="Calibri" w:hAnsi="Cambria" w:cs="Cambria"/>
          <w:color w:val="5B9BD5"/>
        </w:rPr>
        <w:t>.</w:t>
      </w:r>
      <w:r w:rsidRPr="0010531D">
        <w:rPr>
          <w:rFonts w:ascii="Cambria" w:eastAsia="Calibri" w:hAnsi="Cambria" w:cs="Cambria"/>
          <w:color w:val="000000"/>
        </w:rPr>
        <w:t xml:space="preserve"> </w:t>
      </w:r>
    </w:p>
    <w:p w14:paraId="661B61AE" w14:textId="77777777" w:rsidR="0010531D" w:rsidRPr="0010531D" w:rsidRDefault="0010531D" w:rsidP="0010531D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 w:rsidRPr="0010531D">
        <w:rPr>
          <w:rFonts w:ascii="Cambria" w:eastAsia="Calibri" w:hAnsi="Cambria" w:cs="Cambria"/>
          <w:color w:val="000000"/>
        </w:rPr>
        <w:t xml:space="preserve"> </w:t>
      </w:r>
    </w:p>
    <w:p w14:paraId="437F3B22" w14:textId="77777777" w:rsidR="0010531D" w:rsidRPr="00C0214B" w:rsidRDefault="0010531D" w:rsidP="0010531D">
      <w:pPr>
        <w:spacing w:after="5" w:line="242" w:lineRule="auto"/>
        <w:ind w:left="10" w:hanging="10"/>
        <w:jc w:val="both"/>
        <w:rPr>
          <w:rFonts w:ascii="Cambria" w:eastAsia="Times New Roman" w:hAnsi="Cambria" w:cs="Cambria"/>
          <w:b/>
          <w:bCs/>
        </w:rPr>
      </w:pPr>
      <w:r w:rsidRPr="00C0214B">
        <w:rPr>
          <w:rFonts w:ascii="Cambria" w:eastAsia="Calibri" w:hAnsi="Cambria" w:cs="Cambria"/>
          <w:b/>
          <w:color w:val="000000"/>
        </w:rPr>
        <w:t xml:space="preserve">Kako bi se ponuda smatrala valjanom, ponuđeni predmet nabave mora zadovoljiti sve što je traženo u obrascu Tehničkih specifikacija./ </w:t>
      </w:r>
      <w:r w:rsidRPr="00C0214B">
        <w:rPr>
          <w:rFonts w:ascii="Cambria" w:eastAsia="Calibri" w:hAnsi="Cambria" w:cs="Cambria"/>
          <w:b/>
          <w:color w:val="5B9BD5"/>
        </w:rPr>
        <w:t xml:space="preserve">For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offer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to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be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considered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as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compliant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,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offered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supplies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must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meet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all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the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requirements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presented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in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the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Technical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C0214B">
        <w:rPr>
          <w:rFonts w:ascii="Cambria" w:eastAsia="Calibri" w:hAnsi="Cambria" w:cs="Cambria"/>
          <w:b/>
          <w:color w:val="5B9BD5"/>
        </w:rPr>
        <w:t>Specifications</w:t>
      </w:r>
      <w:proofErr w:type="spellEnd"/>
      <w:r w:rsidRPr="00C0214B">
        <w:rPr>
          <w:rFonts w:ascii="Cambria" w:eastAsia="Calibri" w:hAnsi="Cambria" w:cs="Cambria"/>
          <w:b/>
          <w:color w:val="5B9BD5"/>
        </w:rPr>
        <w:t xml:space="preserve"> </w:t>
      </w:r>
      <w:r w:rsidRPr="00C0214B">
        <w:rPr>
          <w:rFonts w:ascii="Cambria" w:eastAsia="Calibri" w:hAnsi="Cambria" w:cs="Cambria"/>
          <w:b/>
          <w:color w:val="000000"/>
        </w:rPr>
        <w:t xml:space="preserve"> </w:t>
      </w:r>
    </w:p>
    <w:p w14:paraId="030C68EA" w14:textId="77777777" w:rsidR="0010531D" w:rsidRPr="00C0214B" w:rsidRDefault="0010531D" w:rsidP="0010531D">
      <w:pPr>
        <w:rPr>
          <w:rFonts w:ascii="Cambria" w:hAnsi="Cambria" w:cs="Times New Roman"/>
          <w:b/>
          <w:bCs/>
          <w:lang w:bidi="hr-HR"/>
        </w:rPr>
      </w:pPr>
    </w:p>
    <w:p w14:paraId="2BDC5121" w14:textId="566AC0C7" w:rsidR="0010531D" w:rsidRPr="0010531D" w:rsidRDefault="0010531D" w:rsidP="004E5DC8">
      <w:pPr>
        <w:rPr>
          <w:rFonts w:ascii="Cambria" w:hAnsi="Cambria" w:cs="Times New Roman"/>
          <w:b/>
          <w:bCs/>
          <w:lang w:bidi="hr-HR"/>
        </w:rPr>
      </w:pPr>
    </w:p>
    <w:p w14:paraId="587288C1" w14:textId="77777777" w:rsidR="0010531D" w:rsidRPr="0010531D" w:rsidRDefault="0010531D" w:rsidP="004E5DC8">
      <w:pPr>
        <w:rPr>
          <w:rFonts w:ascii="Cambria" w:hAnsi="Cambria" w:cs="Times New Roman"/>
          <w:b/>
          <w:bCs/>
          <w:lang w:bidi="hr-HR"/>
        </w:rPr>
      </w:pPr>
    </w:p>
    <w:tbl>
      <w:tblPr>
        <w:tblW w:w="14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5851"/>
        <w:gridCol w:w="3028"/>
        <w:gridCol w:w="1985"/>
        <w:gridCol w:w="2150"/>
      </w:tblGrid>
      <w:tr w:rsidR="004E5DC8" w:rsidRPr="0010531D" w14:paraId="7B54F049" w14:textId="77777777" w:rsidTr="00C0214B">
        <w:trPr>
          <w:trHeight w:val="146"/>
        </w:trPr>
        <w:tc>
          <w:tcPr>
            <w:tcW w:w="1245" w:type="dxa"/>
            <w:shd w:val="clear" w:color="auto" w:fill="9CC2E5" w:themeFill="accent5" w:themeFillTint="99"/>
            <w:noWrap/>
            <w:vAlign w:val="center"/>
          </w:tcPr>
          <w:p w14:paraId="23F0F0B5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lastRenderedPageBreak/>
              <w:t xml:space="preserve">1.Stavka /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</w:p>
        </w:tc>
        <w:tc>
          <w:tcPr>
            <w:tcW w:w="5851" w:type="dxa"/>
            <w:shd w:val="clear" w:color="auto" w:fill="9CC2E5" w:themeFill="accent5" w:themeFillTint="99"/>
            <w:vAlign w:val="center"/>
          </w:tcPr>
          <w:p w14:paraId="6D4F17AF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0E4C7CCE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2. Tražene karakteristike /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Required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characteristics</w:t>
            </w:r>
            <w:proofErr w:type="spellEnd"/>
          </w:p>
        </w:tc>
        <w:tc>
          <w:tcPr>
            <w:tcW w:w="3028" w:type="dxa"/>
            <w:shd w:val="clear" w:color="auto" w:fill="9CC2E5" w:themeFill="accent5" w:themeFillTint="99"/>
            <w:noWrap/>
            <w:vAlign w:val="center"/>
          </w:tcPr>
          <w:p w14:paraId="275C916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3. Ponuđene karakteristike /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Offered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characteristics</w:t>
            </w:r>
            <w:proofErr w:type="spellEnd"/>
          </w:p>
        </w:tc>
        <w:tc>
          <w:tcPr>
            <w:tcW w:w="1985" w:type="dxa"/>
            <w:shd w:val="clear" w:color="auto" w:fill="9CC2E5" w:themeFill="accent5" w:themeFillTint="99"/>
            <w:noWrap/>
            <w:vAlign w:val="center"/>
          </w:tcPr>
          <w:p w14:paraId="2543CAF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Bilješke, napomene, reference na dokumentaciju / Notes,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references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to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documentation</w:t>
            </w:r>
            <w:proofErr w:type="spellEnd"/>
          </w:p>
        </w:tc>
        <w:tc>
          <w:tcPr>
            <w:tcW w:w="2150" w:type="dxa"/>
            <w:shd w:val="clear" w:color="auto" w:fill="9CC2E5" w:themeFill="accent5" w:themeFillTint="99"/>
            <w:noWrap/>
            <w:vAlign w:val="center"/>
          </w:tcPr>
          <w:p w14:paraId="34CEC47E" w14:textId="77777777" w:rsidR="004E5DC8" w:rsidRPr="0010531D" w:rsidRDefault="004E5DC8" w:rsidP="00D74F10">
            <w:pPr>
              <w:spacing w:after="0" w:line="240" w:lineRule="auto"/>
              <w:ind w:firstLine="1528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Ocjene (da/ne) / 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Evaluation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yes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/no)</w:t>
            </w:r>
          </w:p>
        </w:tc>
      </w:tr>
      <w:tr w:rsidR="002D6788" w:rsidRPr="0010531D" w14:paraId="2CBA9757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0A8C" w14:textId="77777777" w:rsidR="002D6788" w:rsidRP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2D6788">
              <w:rPr>
                <w:rFonts w:ascii="Cambria" w:eastAsia="Times New Roman" w:hAnsi="Cambria" w:cs="Times New Roman"/>
                <w:b/>
                <w:color w:val="000000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9D3F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3515C0D3" w14:textId="77777777" w:rsidR="002D6788" w:rsidRPr="00C0214B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</w:pPr>
            <w:r w:rsidRPr="002D6788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Server i operativni sustav / </w:t>
            </w:r>
            <w:r w:rsidRPr="00C0214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Server </w:t>
            </w:r>
            <w:proofErr w:type="spellStart"/>
            <w:r w:rsidRPr="00C0214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and</w:t>
            </w:r>
            <w:proofErr w:type="spellEnd"/>
            <w:r w:rsidRPr="00C0214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operating</w:t>
            </w:r>
            <w:proofErr w:type="spellEnd"/>
            <w:r w:rsidRPr="00C0214B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system</w:t>
            </w:r>
          </w:p>
          <w:p w14:paraId="1808513D" w14:textId="109812CB" w:rsidR="002D6788" w:rsidRP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38FBFB7" w14:textId="77777777" w:rsidR="002D6788" w:rsidRPr="002D6788" w:rsidRDefault="002D678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1FC60C3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9F81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FC2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5698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EA016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0345F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5B10B81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E4197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7018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1FF9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821FF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D1D0F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446D3DF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33D12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AB8E5" w14:textId="78911BB0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Količina: 1</w:t>
            </w:r>
            <w:r w:rsidR="00C0214B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/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Quantity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>: 1</w:t>
            </w:r>
            <w:r w:rsidR="00C0214B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="00C0214B">
              <w:rPr>
                <w:rFonts w:ascii="Cambria" w:eastAsia="Times New Roman" w:hAnsi="Cambria" w:cs="Times New Roman"/>
                <w:color w:val="000000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435D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203F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F27F8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785DF66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01E8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FD8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Procesor Intel® Core i7-6700K,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četverojezgreni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, 4x4.00GHZ ili jednakovrijedno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Intel® Core i7-6700K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Quad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Core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Processor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4x 4.00GHz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1D705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2E20F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75468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5C9F182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247A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85B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Grafička kartica NVIDIA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GeForce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GTX 1080, 8GB VRAM ili jednakovrijedno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NVIDIA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GeForce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GTX 1080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graphic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card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, 8GB VRAM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EAD14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2B70D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555F3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09162D7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E77F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485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Radna memorija 32GB DDR4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RAM of 32GB DDR4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0321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F235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C22F6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6B0DC0A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A9F2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214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Tvrdi disk 2000 GB HDD SATA-III, 512GB SSD ili jednakovrijedno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Hard disk 2000 GB HDD SATA-III, 512 GB SSD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E161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1D814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B56CD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5DB0370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499C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BB89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Ulazni uređaji tipkovnica i miš, ergonomski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mouse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pad s gel ispunom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input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devices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keyboard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and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,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ergonomical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pad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gel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filling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632A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225C8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03FE5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15B6015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B73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D7B1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Multi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-standardna DVD/CD pržilica /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Multi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-standard DVD/CD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burner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7F47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9CA7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976F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18BAC5B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DC95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1.7.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B4B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Operativni sustav Windows 10 Pro 64 bit ili jednakovrijedno /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Operating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system Windows 10 Pro 64 bit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1A23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9826D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D9D5D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1C627F4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0AC0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4E74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Tip kućišta: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Midi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-Tower /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Housing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: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Midi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-Tower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75D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7EFDB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97F3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2D6788" w:rsidRPr="0010531D" w14:paraId="186573EE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AA5C3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9367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  <w:p w14:paraId="7E9C5CC1" w14:textId="66DD21C6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Stolno računalo za odjel marketinga / </w:t>
            </w:r>
            <w:r w:rsidRPr="00C0214B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PC for marketing </w:t>
            </w:r>
            <w:proofErr w:type="spellStart"/>
            <w:r w:rsidRPr="00C0214B">
              <w:rPr>
                <w:rFonts w:ascii="Cambria" w:eastAsia="Times New Roman" w:hAnsi="Cambria" w:cs="Times New Roman"/>
                <w:b/>
                <w:color w:val="5B9BD5" w:themeColor="accent5"/>
              </w:rPr>
              <w:t>department</w:t>
            </w:r>
            <w:proofErr w:type="spellEnd"/>
          </w:p>
          <w:p w14:paraId="5875D5D2" w14:textId="2BA546DD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15581E9" w14:textId="77777777" w:rsidR="002D6788" w:rsidRPr="0010531D" w:rsidRDefault="002D678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05182F7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D325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165B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7C7B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6889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29DA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BEF75B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0FF5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02E5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E2D2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7D6F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E7D7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687734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3347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063F0" w14:textId="5CEF0B70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</w:t>
            </w:r>
            <w:r w:rsidR="00C0214B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C0214B"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C0214B" w:rsidRPr="00C0214B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6DC8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822C8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B1B6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6323B9A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EF08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3E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Procesor Intel® Core i7-6700K,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četverojezgreni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, 4x4.00GHZ ili jednakovrijedno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Intel® Core i7-6700K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Quad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Core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Processor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4x 4.00GHz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DCB1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63DCC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DBDB6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4E5DC8" w:rsidRPr="0010531D" w14:paraId="6DEB52C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6CB0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D48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Grafička kartica NVIDIA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GeForce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GTX 1080, 8GB VRAM ili jednakovrijedno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NVIDIA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GeForce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GTX 1080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graphic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card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, 8GB VRAM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EA71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D326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2E4A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776F9B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29FD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AB9F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Radna memorija, RAM 32GB DDR4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RAM of 32GB DDR4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D483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8601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C153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E4DBD2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6720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1C8F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Tvrdi disk 2000 GB HDD SATA-III + 512GB SSD ili jednakovrijedno / </w:t>
            </w:r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Hard disk 2000 GB HDD SATA-III +  512 GB SSD or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C0214B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6A12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28DE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A73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CE40DD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EAFF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1DAB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Ulazni uređaji tipkovnica i miš, ergonomski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mouse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pad s gel ispunom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input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devices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keyboard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and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,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ergonomical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pad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gel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filling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18B7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FD89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46DC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A6DC6C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39A7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AB4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Multi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-standardna DVD/CD pržilica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Multi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-standard DVD/CD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burner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BEFB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76F0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A766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53D868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FAD5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8BA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Operativni sustav Windows 10 Home 64 bit ili jednakovrijedno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Operating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system Windows 10 Home 64 bit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78F9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C022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C30E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1E63B6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EDD1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2.8.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53C8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Tip kućišta: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Midi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-Tower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Housing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: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Midi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-Tower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F300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3410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3AA3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66700AA3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0B695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FDEF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  <w:p w14:paraId="446A550B" w14:textId="53F87A48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Računalni program za grafičku obradu, uređenje video sadržaja, web stranica i fotografija / </w:t>
            </w:r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Computer program for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graphic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processing, video, web site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and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photography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editing</w:t>
            </w:r>
            <w:proofErr w:type="spellEnd"/>
          </w:p>
          <w:p w14:paraId="6CE92A66" w14:textId="4409BB7C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1F6DC59" w14:textId="77777777" w:rsidR="002D6788" w:rsidRPr="0010531D" w:rsidRDefault="002D6788" w:rsidP="00D74F10">
            <w:pPr>
              <w:spacing w:after="0" w:line="256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78DA349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4F3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E5D0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2D91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F062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B9B8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D339F3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0D8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9D26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8EEF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3584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DCB7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434103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0257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97B27" w14:textId="5EDBED29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</w:t>
            </w:r>
            <w:r w:rsidR="00325080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325080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660D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9BA9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65DAA" w14:textId="77777777" w:rsidR="004E5DC8" w:rsidRPr="0010531D" w:rsidRDefault="004E5DC8" w:rsidP="00D74F10">
            <w:pPr>
              <w:spacing w:after="0" w:line="256" w:lineRule="auto"/>
              <w:rPr>
                <w:rFonts w:ascii="Cambria" w:eastAsia="Calibri" w:hAnsi="Cambria" w:cs="Times New Roman"/>
              </w:rPr>
            </w:pPr>
          </w:p>
        </w:tc>
      </w:tr>
      <w:tr w:rsidR="002D6788" w:rsidRPr="0010531D" w14:paraId="55E700F1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A099" w14:textId="77777777" w:rsidR="002D6788" w:rsidRPr="0010531D" w:rsidDel="00270DC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59C3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  <w:p w14:paraId="15416C41" w14:textId="37A3C1BE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Stolno računalo za restoran / </w:t>
            </w:r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Restaurant PC</w:t>
            </w:r>
          </w:p>
          <w:p w14:paraId="4BA0B61E" w14:textId="0738487C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8FBFB5D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4282A11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BF572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3CC5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3DD3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B0B4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CA3C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187BEB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ACCDE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22E8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EB3C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3938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EE79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70E3D2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C15B2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935BE" w14:textId="61D00BBA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</w:t>
            </w:r>
            <w:r w:rsidR="00325080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325080"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325080" w:rsidRPr="00325080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F846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8319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398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0B535A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CA31C" w14:textId="77777777" w:rsidR="004E5DC8" w:rsidRPr="0010531D" w:rsidDel="00270DC8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4DE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Procesor AMD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quad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core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A6-7310 APU  s (2.0GHz, 2 MB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cache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, 4 jezgre)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AMD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quad-core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A6-7310 APU 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(2.0GHz, 2 MB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cache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, 4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cores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)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690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5B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D500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D53066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8183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5D9F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21.5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“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touch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IPS zaslon s WLED pozadinskim osvjetljenjem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21.5"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touch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IPS display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WLED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backlight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68B8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B0F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1E5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225156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9090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8EE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Grafička kartica AMD Radeon R4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AMD Radeon R4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graphics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card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748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45C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A719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1664CB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234C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B0E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Radna memorija, DDR3L-1600 SDRAM 4 GB (1 x 4 GB)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RAM DDR3L-1600 SDRAM 4 GB (1 x 4 GB)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1618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93C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084E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6BC9E7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9929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4.5.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BF1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Tvrdi disk 1000GB SATA HDD 7200rpm III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Hard disk 1000GB SATA HDD 7200rpm III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3AD9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5F7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F10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F7F85A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81DE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55F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Ulazni uređaji tipkovnica i miš, ergonomski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mouse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pad s gel ispunom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input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devices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keyboard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and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,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ergonomical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pad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gel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filling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311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ACE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B05E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372B0C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6493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2AD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Operativni sustav Windows 10 Home 64 bit ili jednakovrijedno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Operating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system Windows 10 Home 64 bit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210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F4E4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DF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419668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54DD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4.8.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E34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Tip kućišta: All-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in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-One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Housing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 All-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in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-One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3623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BF93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FBB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16443ED4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55F1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2CAE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  <w:p w14:paraId="10923E0D" w14:textId="52466504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Stolno računalo za recepciju /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Reception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PC</w:t>
            </w:r>
          </w:p>
          <w:p w14:paraId="5F6DB7CB" w14:textId="7C0CC298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74204D59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037BA2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B0948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FE6D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6F40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DC14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BEAB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AB7590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E58F2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6F46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B385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D0D1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B062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87889A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08750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3F36F" w14:textId="1F21B4A1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Količina: 1</w:t>
            </w:r>
            <w:r w:rsidR="00325080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325080"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325080" w:rsidRPr="00325080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ECE5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E40A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36C8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19D3FF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4E40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D4BD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Procesor Intel Core i5-6400 - 4x 2,70GHz 6 MB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cache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memorije (4 jezgre)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Intel Core i5-6400 - 4x 2,70GHz 6 MB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Cache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(4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cores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)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2784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C1BA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E68F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741BC2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BD31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D72C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Grafička kartica Intel HD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Graphics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530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Intel HD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Graphics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530graphics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card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8B49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F4507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059C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854F4D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C043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AF9D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Radna memorija, 1x 8GB DDR4 (2133MHz)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RAM 1x 8GB DDR4 (2133MHz)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E8B1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B96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FF05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1E15EF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41491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D32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Tvrdi disk 128GB SSD + 1000GB HDD ili jednakovrijedno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Hard disk 128GB SSD + 1000GB HDD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70EC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DA2B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7D41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CCE2B5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5CC7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14EF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Ulazni uređaji tipkovnica i miš, ergonomski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mouse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pad s gel ispunom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input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devices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keyboard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and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,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ergonomical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pad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gel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filling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019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A4D1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B732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66B97C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15F9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5.6.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D7D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Operativni sustav Windows 10 Home 64 bit ili jednakovrijedno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Operating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system Windows 10 Home 64 bit or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F8AF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2FD5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D199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D52A12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AAE35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5.7.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175D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Tip kućišta: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Slim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housing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Housing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: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Slim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housing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1EFF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018E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6EEC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12FC1F9B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503F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6. 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71BF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  <w:p w14:paraId="6C9FF3BD" w14:textId="77777777" w:rsidR="002D6788" w:rsidRPr="00325080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5B9BD5" w:themeColor="accent5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Prijenosno računalo za člana izvršnog tima / </w:t>
            </w:r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A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notebook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computer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for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an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executive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team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member</w:t>
            </w:r>
            <w:proofErr w:type="spellEnd"/>
          </w:p>
          <w:p w14:paraId="18597627" w14:textId="77A0BDD8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535FB72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BD4097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532F4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0BCF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D3E9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72D5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3B14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129302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C07EE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8E5F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A160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C15A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8CBA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026908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99013" w14:textId="77777777" w:rsidR="004E5DC8" w:rsidRPr="0010531D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91A6A" w14:textId="293DC4EA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</w:t>
            </w:r>
            <w:r w:rsidR="00325080">
              <w:rPr>
                <w:rFonts w:ascii="Cambria" w:eastAsia="Times New Roman" w:hAnsi="Cambria" w:cs="Times New Roman"/>
                <w:color w:val="000000"/>
              </w:rPr>
              <w:t xml:space="preserve">kom 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325080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75BE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D8F7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5032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CB1945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2C4F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D7C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Zaslon:  33.8 cm (13.3“)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Full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HD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ultraslim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zaslon osjetljiv na dodir s LED pozadinskim osvjetljenjem /</w:t>
            </w:r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Display:  33.8 cm (13.3")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ultraslim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Full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HD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touchscreen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LED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backlighting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0E9A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04A5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FC41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039470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3E6F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FE5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Rezolucija:  1920 x 1080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piksela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(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Full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HD) /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1920 x 1080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pixels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(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Full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HD)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C8E4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AB7E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E9DD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5E3951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7755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9C1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Procesor:  Intel® Core ™ i7-7500U (2x 2,7 GHz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Turbo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do 3,5 GHz, 4 MB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cachea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, 2 jezgre) ili jednakovrijedno /</w:t>
            </w:r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Processor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Intel® Core ™ i7-7500U (2x 2.7 GHz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turbo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up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3.5 GHz, 4 MB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cache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2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cores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) or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D4E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084C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183A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FD2012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ACE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5A5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Grafika:  Intel® HD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Graphics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620 ili jednakovrijedno /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Graphics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Intel® HD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Graphics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620 or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C5C6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0D0B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4411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61BE27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3CB8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CC0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Memorija:  16 GB LPDDR3L /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Memory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:  16 GB LPDDR3L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6845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054C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209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761BCB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BA43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48D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Tvrdi disk: 1000 GB M.2 SSD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NVMe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Hard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Drive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1000 GB M.2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NVMe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SSD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233C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A153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BCAD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EFAD0D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0FF0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E3B7" w14:textId="5356AD8E" w:rsidR="004E5DC8" w:rsidRPr="0010531D" w:rsidRDefault="004E5DC8" w:rsidP="00117A0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Webcam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:  IR kamera sa dual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array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digitalnim mikrofonom ili jednakovrijedno /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Webcam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IR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camera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dual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array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digital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microphone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or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3C43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B389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5CA3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BADF17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B429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6.8.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7D5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Baterija:  3-ćelijska litij-ion (57,8 Wh), do 16 sati trajanja baterije  /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Battery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3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cells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Lithium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Ion (57.8 Wh),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up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16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hours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battery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life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2337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D280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69A6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E6F198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4C40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6.9.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5F6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Operativni sustav: Windows 10 Pro 64-bitni ili jednakovrijedno /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Operating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System: Windows 10 Pro 64-bit or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55C2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D932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1DA4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573D59B0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0E90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 xml:space="preserve">7. 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57FE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  <w:p w14:paraId="3E3B75D1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Prijenosno računalo za tri člana izvršnog tima /</w:t>
            </w:r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A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notebook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computer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for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three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executive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team</w:t>
            </w:r>
            <w:proofErr w:type="spellEnd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 xml:space="preserve"> </w:t>
            </w:r>
            <w:proofErr w:type="spellStart"/>
            <w:r w:rsidRPr="00325080">
              <w:rPr>
                <w:rFonts w:ascii="Cambria" w:eastAsia="Times New Roman" w:hAnsi="Cambria" w:cs="Times New Roman"/>
                <w:b/>
                <w:color w:val="5B9BD5" w:themeColor="accent5"/>
              </w:rPr>
              <w:t>members</w:t>
            </w:r>
            <w:proofErr w:type="spellEnd"/>
          </w:p>
          <w:p w14:paraId="331F8A12" w14:textId="6C70CB7D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9BB0862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E48653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696B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0EC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46A8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7B30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CFD2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AB2DC8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F8A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7BDF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EE10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1C9E6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5470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60053C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383C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6DD8" w14:textId="45118749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Količina: 3</w:t>
            </w:r>
            <w:r w:rsidR="00325080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/ </w:t>
            </w:r>
            <w:proofErr w:type="spellStart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325080">
              <w:rPr>
                <w:rFonts w:ascii="Cambria" w:eastAsia="Times New Roman" w:hAnsi="Cambria" w:cs="Times New Roman"/>
                <w:color w:val="5B9BD5" w:themeColor="accent5"/>
              </w:rPr>
              <w:t>: 3</w:t>
            </w:r>
            <w:r w:rsidR="00325080" w:rsidRPr="00325080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325080" w:rsidRPr="00325080">
              <w:rPr>
                <w:rFonts w:ascii="Cambria" w:eastAsia="Times New Roman" w:hAnsi="Cambria" w:cs="Times New Roman"/>
                <w:color w:val="5B9BD5" w:themeColor="accent5"/>
              </w:rPr>
              <w:t>items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9B74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A223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0AED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BD7474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B0C2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0E9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Zaslon:  35.56 cm (14“)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Full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HD IPS zaslon s LED pozadinskim osvjetljenjem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Display:  35.56 cm (14")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Full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-HD IPS display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LED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backlight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3335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6559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D934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003FA9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67C2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E78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Rezolucija:  1920 x 1080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piksela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(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Full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HD)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1920 x 1080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pixels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(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Full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HD)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DC2D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8C24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196D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4D5203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22A7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9B9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Procesor:  Intel® Core ™ i7 (6. generacija) 6500U procesor 2x 2:50 GHz ili jednakovrijedno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Processor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Intel® Core ™ i7 (6th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Generation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) 6500U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Processor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2x 2.50 GHz or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26AD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A8D2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60E7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4DB731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231B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928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Grafika:  Intel® HD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Graphics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520 ili jednakovrijedno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Graphics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Intel® HD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Graphics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520 or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4E6D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99C9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9A49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2A680B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A40F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61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Memorija:  8 GB DDR4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Memory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:  16 GB DDR4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3DFE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292B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252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DEB24F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4A6E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9FA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Tvrdi disk: 512 GB SSD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Hard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Drive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: 512 GB SSD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D7D1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3E63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4B61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953B21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6EF6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098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Baterija:  4-ćelijska litij-ion, do 10 sati trajanja baterije 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Battery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4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cells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Lithium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Ion,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up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10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hours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battery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life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7681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072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56AE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50B882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39B0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7.8.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6B3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Operativni sustav: Windows 10 Home 64-bitni ili jednakovrijedno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Operating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System: Windows 10 Home 64-bit or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5F3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4D3D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E937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82A6E5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3373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7.9.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9DF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Uključeni bežični miš i torba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, ergonomski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mouse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pad s gel ispunom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Wireless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mouse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bag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ergonomical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mouse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pad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with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gel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filling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AC3C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67CB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723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625AFD5F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8EEAE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EA6C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68C1BB7C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Monitori za nova računala /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Monitors</w:t>
            </w:r>
            <w:proofErr w:type="spellEnd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for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new</w:t>
            </w:r>
            <w:proofErr w:type="spellEnd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computers</w:t>
            </w:r>
            <w:proofErr w:type="spellEnd"/>
          </w:p>
          <w:p w14:paraId="53495D94" w14:textId="2B6F52A1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AF2740E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1BD5E0B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71FD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E793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E011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805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51B5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0BE854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ADB1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30E6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CE06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AD9B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E2D5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187258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BB56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A3A1C" w14:textId="777591B2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3 </w:t>
            </w:r>
            <w:r w:rsidR="00716192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 3</w:t>
            </w:r>
            <w:r w:rsid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716192">
              <w:rPr>
                <w:rFonts w:ascii="Cambria" w:eastAsia="Times New Roman" w:hAnsi="Cambria" w:cs="Times New Roman"/>
                <w:color w:val="5B9BD5" w:themeColor="accent5"/>
              </w:rPr>
              <w:t>items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3FEE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7406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FAB9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2201EA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6E20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8.1.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7B9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Zaslon:  81.30 cm (32“) QHD zaslon s LED pozadinskim osvjetljenjem /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Display:  81.30 cm (32") QHD display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LED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backlight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7E67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3DB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C65F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3982DB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3C9E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8.2.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4ED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Rezolucija:  2560 x 1440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piksela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2560 x 1440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pixels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C058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C909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4B3F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C2CBDE7" w14:textId="77777777" w:rsidTr="00716192">
        <w:trPr>
          <w:trHeight w:val="621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FD94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8.3.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09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Uključeni kabel za napajanje 2m, HDMI kabel 2m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Power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2m, HDMI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2m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6502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D19C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35AB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BDB16E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E3E6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8.4.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D10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Vrijeme odziva 7ms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response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time 7ms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82BC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3E99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4916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3EED7E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B5B4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8.5.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F90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Priključci: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DisplayPort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HDMI, USB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Connectors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DisplayPort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, HDMI, USB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6334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AB57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05B6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62587E1B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DAB2E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3F54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116BB813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Monitori za nova računala /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Monitors</w:t>
            </w:r>
            <w:proofErr w:type="spellEnd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for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new</w:t>
            </w:r>
            <w:proofErr w:type="spellEnd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computers</w:t>
            </w:r>
            <w:proofErr w:type="spellEnd"/>
          </w:p>
          <w:p w14:paraId="5EFD03FD" w14:textId="661A1385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1576F60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597A96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AAF8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D4A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662A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4502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2D9B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176BB0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9F55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5AAD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73E8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6FE7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CD5E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62D959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12F7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7C09A" w14:textId="51406713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4 </w:t>
            </w:r>
            <w:r w:rsidR="00716192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 4</w:t>
            </w:r>
            <w:r w:rsid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716192">
              <w:rPr>
                <w:rFonts w:ascii="Cambria" w:eastAsia="Times New Roman" w:hAnsi="Cambria" w:cs="Times New Roman"/>
                <w:color w:val="5B9BD5" w:themeColor="accent5"/>
              </w:rPr>
              <w:t>items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4A6E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3559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756E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EC7EBB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17CC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9.1.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C8D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Zaslon:  49 cm (19,5“) QHD zaslon s LED pozadinskim osvjetljenjem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Display:  49 cm (19,5") QHD display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LED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backlight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1C52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6773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7417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62D9F2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BAC9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9.2.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060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Rezolucija:  1600 x 900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piksela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 1600 x 900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pixels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5680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56E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58B4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5163A7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F6C0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9.3.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AEF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Uključeni kabel za napajanje 2m, DVI kabel 2m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Power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2m, DVI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2m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9227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AE63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DFF4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94EFC9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D45C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9.4.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161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Vrijeme odziva 5ms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response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time 5ms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8BFA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E670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44CB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29768B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D01F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9.5.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47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Priključci: DVI, VGA, Audio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Connectors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: DVI, VGA, Audio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A298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7B04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363C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46A0FDF6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805E7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10.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93C6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025AA951" w14:textId="77777777" w:rsidR="002D6788" w:rsidRPr="00716192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Multifunkcionalni printer /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Multifunctional</w:t>
            </w:r>
            <w:proofErr w:type="spellEnd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printer</w:t>
            </w:r>
          </w:p>
          <w:p w14:paraId="042719DB" w14:textId="2358023D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B131889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19C6B96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B971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F32B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900D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18BF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3A9D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32ED92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27AC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D1B8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4FD6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A34A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2DB9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74650D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D173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06A6E" w14:textId="7B76EE5C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Količina: 1</w:t>
            </w:r>
            <w:r w:rsidR="00716192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/</w:t>
            </w:r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716192"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716192" w:rsidRPr="00716192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FC27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36A0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672F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D87468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7424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10.1.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B4A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Vrsta printera: laserski višenamjenski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multifunctional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laser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C2A5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0A7F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790B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046779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9435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10.2.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577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Osnovne funkcije: ispis u boji, kopiranje, faksiranje, skeniranje /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Basic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functions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: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color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print,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copying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fax,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scan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C670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9AE1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7AE4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BAE9EE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5FB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10.3.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C05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Tehničke značajke: laserski ispis, zaslon u boji, zaslon osjetljiv na dodir,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max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brzina ispisa 22 stranice u minuti, rezolucija ispisa 2400x600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dpi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obostrani ispis, mobilni ispis, automatski uvlakač dokumenata, Tip skeniranja ADF i plošni,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razlučljivost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skeniranja 2400 x 1200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dpi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faks u boji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Technical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characteristics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laser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printing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color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display,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touchscreen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speed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22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pages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per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minute, print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lastRenderedPageBreak/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2400x600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dpi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duplex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mobile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automatic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document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feeder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ADF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flatbed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scan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scan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2400x1200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dpi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color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fax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CFB0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640E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4110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EF7003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2B77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10.4.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4F3B" w14:textId="5270F3EF" w:rsidR="004E5DC8" w:rsidRPr="0010531D" w:rsidRDefault="004E5DC8" w:rsidP="00973CF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Uključen USB kabel 2.0 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>5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USB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2.0 </w:t>
            </w:r>
            <w:r w:rsidR="00973CF6"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5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D861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D08E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C424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06995929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61AB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11.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4425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56B54574" w14:textId="5816776C" w:rsidR="002D6788" w:rsidRPr="00716192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</w:pPr>
            <w:proofErr w:type="spellStart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Tablet</w:t>
            </w:r>
            <w:proofErr w:type="spellEnd"/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/ </w:t>
            </w:r>
            <w:proofErr w:type="spellStart"/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Tablet</w:t>
            </w:r>
            <w:proofErr w:type="spellEnd"/>
          </w:p>
          <w:p w14:paraId="02E2BF5B" w14:textId="3985A26F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49B02C1E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659F27D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E40B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05D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D07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C2AC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19F7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B19F2F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74E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67D5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40D0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3F6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CC76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6A7162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9B01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52018" w14:textId="6505B3EB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Količina: 1</w:t>
            </w:r>
            <w:r w:rsidR="00716192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/ </w:t>
            </w:r>
            <w:proofErr w:type="spellStart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716192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716192" w:rsidRPr="00716192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716192" w:rsidRPr="00716192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D2C5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A9D2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AFC8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015101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9656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0F3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Procesor: Qualcomm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Snapdragon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MSM8976 procesor 4x1,8GHz + 4x 1.4GHz ili jednakovrijedno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Processor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Qualcomm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Snapdragon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MSM8976 procesor 4x1,8GHz + 4x 1.4GHz or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B3D5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D31A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7E2D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25EBD8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81E7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  <w:p w14:paraId="6F55DE0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673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Zaslon: veličina 20.32 cm (8“),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MultyTouch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Amoled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Screen: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size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20.32 cm (8“),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MultyTouch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Amoled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9C38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E5A7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0A9C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1D666B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9A4D7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  <w:p w14:paraId="6599E0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03D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Rezolucija zaslona: 2048 x 1536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piksela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Screen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2048 x 1536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pixels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4C58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A293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B77F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F16EF9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2F83D2" w14:textId="77777777" w:rsidR="004E5DC8" w:rsidRPr="0010531D" w:rsidRDefault="004E5DC8" w:rsidP="00D74F1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0D7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RAM 3 GB / </w:t>
            </w:r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RAM 3 GB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E89F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E91C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A839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4AFE5B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2C62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  <w:p w14:paraId="15A9A76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17F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Memorija 32 GB, proširivo do 128 GB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Memory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32 GB,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expandable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128 GB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F55D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DF82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57CC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451062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0D2D2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  <w:p w14:paraId="138ABC9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AAE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Komunikacijska sučelja: UMTS, LTE, WLAN, Bluetooth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Communicaton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interfaces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: UMTS, LTE, WLAN, Bluetooth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5FC5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D833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BEF1D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FEB085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4A98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  <w:p w14:paraId="47C7965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CD8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Operativni sustav: Android 6.0 ili jednakovrijedno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Operating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system: Android 6.0 or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FE3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2B53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EC29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AF4206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CFA3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  <w:p w14:paraId="45087B7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11.8.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F38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Digitalna kamera sa stražnje strane: rezolucija 8 MP /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Rear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digital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camera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716192">
              <w:rPr>
                <w:rFonts w:ascii="Cambria" w:eastAsia="Times New Roman" w:hAnsi="Cambria" w:cs="Times New Roman"/>
                <w:bCs/>
                <w:color w:val="5B9BD5" w:themeColor="accent5"/>
              </w:rPr>
              <w:t>: 8 MP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D483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7E6F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4065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678196B0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2DF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>12.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953F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794FF0DD" w14:textId="38B42C41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Mobilni Terminal – pisač / </w:t>
            </w:r>
            <w:r w:rsidRPr="00716192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Mobile terminal - printer </w:t>
            </w:r>
          </w:p>
          <w:p w14:paraId="0B4ADBC6" w14:textId="77D9CB0F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8A6640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4C36923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EDE4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29C7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A5EE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852B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9D4D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5433D5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459F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B461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F4D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A9C9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5888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98F575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5297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3B109" w14:textId="4AB47AE0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</w:t>
            </w:r>
            <w:r w:rsidR="002E3C75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2E3C75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2E3C75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2E3C75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B901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2C84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AE99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8ADF3D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65B2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CA0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Vrsta pisača: mono laserski pisač / </w:t>
            </w:r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Printer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: mono laser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92BF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8143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B92D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CAFDFD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500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D6E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Tehnologija tiska: laserski tisak / </w:t>
            </w:r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Print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technology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: laser print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C6F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E3B5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818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49F528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C35B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A72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Max brzina ispisa: 22 stranice po minuti / </w:t>
            </w:r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Max print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speed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22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pages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per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minute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ACF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721C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8166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B40352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E670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4AC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Max rezolucija ispisa: 1200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dpi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Max print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1200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dpi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8F9B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1464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33AB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A79FFA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F01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708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Podržava mobilni ispis / </w:t>
            </w:r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Mobile print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6161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AD79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D5DF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A65945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A0D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8B1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Sučelje: USB, WLAN, WIFI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Direct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Interface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USB, WLAN, WIFI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Direct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088B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8A7C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169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3CF6" w:rsidRPr="0010531D" w14:paraId="24735B8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5123A" w14:textId="0ED510CB" w:rsidR="00973CF6" w:rsidRPr="0010531D" w:rsidRDefault="00973CF6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12.7.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3A72" w14:textId="788B309E" w:rsidR="00973CF6" w:rsidRPr="0010531D" w:rsidRDefault="00973CF6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Uključen USB kabel 2.0 5m / </w:t>
            </w:r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USB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2.0 5m </w:t>
            </w:r>
            <w:proofErr w:type="spellStart"/>
            <w:r w:rsidRPr="002E3C75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41F85" w14:textId="77777777" w:rsidR="00973CF6" w:rsidRPr="0010531D" w:rsidRDefault="00973CF6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A3809" w14:textId="77777777" w:rsidR="00973CF6" w:rsidRPr="0010531D" w:rsidRDefault="00973CF6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4A1E3" w14:textId="77777777" w:rsidR="00973CF6" w:rsidRPr="0010531D" w:rsidRDefault="00973CF6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112CC600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60F3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46FA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52E3C6B0" w14:textId="77F24454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Barkod skener / </w:t>
            </w:r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Bar </w:t>
            </w:r>
            <w:proofErr w:type="spellStart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code</w:t>
            </w:r>
            <w:proofErr w:type="spellEnd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scanner</w:t>
            </w:r>
            <w:proofErr w:type="spellEnd"/>
          </w:p>
          <w:p w14:paraId="4ED43AD2" w14:textId="49D386B6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964DA0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598AADB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49D6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5DF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A119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0C80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6CB8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AB14AB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8389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38F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677C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F016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50DD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5C84B8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B7B1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CE7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/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Quantity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>: 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66C3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1803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0DE2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245B66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6321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13.1.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711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Tehnologija: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Codegate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ili jednakovrijedno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Technology: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Codegate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or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equivalent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value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BB6A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A239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34CC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CB1C52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453A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13.2.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28A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Udaljenost čitanja 0-367 mm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Reading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distance 0-367 mm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575B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B7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6673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CB5192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62B4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lastRenderedPageBreak/>
              <w:t>13.3.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649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Brzina skeniranja: 100 skenova po sekundi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Scanning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speed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100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scans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per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second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9C87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990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B67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01E7A3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2E6C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13.4.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329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Sučelje: USB 2.0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Interface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USB 2.0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CA91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F849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F49C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9634B2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258E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13.5.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85F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IP42 certifikat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IP42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certified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236F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5A3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93B4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67553749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4B39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0AF3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67E83963" w14:textId="17FE036C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Termalni printer / </w:t>
            </w:r>
            <w:proofErr w:type="spellStart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Thermal</w:t>
            </w:r>
            <w:proofErr w:type="spellEnd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printer</w:t>
            </w:r>
          </w:p>
          <w:p w14:paraId="171D8FB1" w14:textId="37DE5824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EBC799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1016E0C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6CB4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41E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91B7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FB66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5E8F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F352CE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A5A6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1EE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96D5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36C2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9177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C5DBBE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7A3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B1C4" w14:textId="62F50FFD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2 </w:t>
            </w:r>
            <w:r w:rsidR="00AA656E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 2</w:t>
            </w:r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>items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2A76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C4C1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0FBE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FFB6C9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EF3C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BEC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Tip printera: termalni pisač naljepnica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printer: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thermal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label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4EB6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86AF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D8D8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84B02A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233C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247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Sučelje: serijsko i USB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Interface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serial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USB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CC42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DBF7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82ED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2A6B79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1416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8A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Način tiskanja: pojedinačno i kontinuirano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print: single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continous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D06F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4F0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5771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FAC02D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E475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B26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Rezolucija: 300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dpi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300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dpi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BBC7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9951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9833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0DF91C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4CEF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893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Automatsko rezanje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Automatic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cutting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CE90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39AD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8DF6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E5B58C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8D9A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14.6.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0161" w14:textId="7E0A9353" w:rsidR="004E5DC8" w:rsidRPr="0010531D" w:rsidRDefault="004E5DC8" w:rsidP="00973CF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Uključen strujni kabel, USB kabel 2.0 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>5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m /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Power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USB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2.0 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5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BC4C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9A8C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2FB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257A5065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2B45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CB34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0E5CAE8F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Mobilni skener za osobne dokumente / </w:t>
            </w:r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ID </w:t>
            </w:r>
            <w:proofErr w:type="spellStart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mobile</w:t>
            </w:r>
            <w:proofErr w:type="spellEnd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scanner</w:t>
            </w:r>
            <w:proofErr w:type="spellEnd"/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</w:p>
          <w:p w14:paraId="1AADEEA1" w14:textId="3C867C55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6FFE44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5FB5945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AF66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953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10531D">
              <w:rPr>
                <w:rFonts w:ascii="Cambria" w:eastAsia="Times New Roman" w:hAnsi="Cambria" w:cs="Times New Roman"/>
                <w:color w:val="000000"/>
              </w:rPr>
              <w:t>Manufacturer</w:t>
            </w:r>
            <w:proofErr w:type="spellEnd"/>
            <w:r w:rsidRPr="0010531D">
              <w:rPr>
                <w:rFonts w:ascii="Cambria" w:eastAsia="Times New Roman" w:hAnsi="Cambria" w:cs="Times New Roman"/>
                <w:color w:val="000000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5C5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64E7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C2AD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3F76F5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8939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D45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9925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08B1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4EF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699EFC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7197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1723" w14:textId="355FF91C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Količina: 1</w:t>
            </w:r>
            <w:r w:rsidR="00AA656E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 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C62B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31D5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A0BF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5EC08C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7D9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69A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Tip skenera: plošni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Scanner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flatbed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C8E1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4522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FE8A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D2D4BD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9C58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F8C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Skeniranje u boji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Color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scan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78B8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025E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A54A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D778A2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2C55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F68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Razlučivost skeniranja: 600x600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dpi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Scan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600x600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dpi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32A9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536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1319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B39A1D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AD08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C2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Izlazna dubina boje: 24-bit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Output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color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depth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24-bits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F111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F017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7D37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1CD0925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305A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DEB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Tip senzora: CIS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sensor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CIS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CA5D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3175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2AC6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585625F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4917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E8A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Izvor svjetla: RGB LED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Light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source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RGB LED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949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B942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0D0C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612AA0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ADC4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6DE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Driver: ISIS, TWAIN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Driver: ISIS, TWAIN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03C5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EF1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FA61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1A36082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2805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48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Sučelje: USB 2.0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Interface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USB 2.0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434B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6FDE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6CA2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50F30A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B5B9" w14:textId="0B042D2C" w:rsidR="004E5DC8" w:rsidRPr="0010531D" w:rsidRDefault="004E5DC8" w:rsidP="00117A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15.</w:t>
            </w:r>
            <w:r w:rsidR="00117A05" w:rsidRPr="0010531D">
              <w:rPr>
                <w:rFonts w:ascii="Cambria" w:eastAsia="Times New Roman" w:hAnsi="Cambria" w:cs="Times New Roman"/>
                <w:color w:val="000000"/>
              </w:rPr>
              <w:t>9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35A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Max dimenzije skeniranja: 105 x 148 mm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Max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scan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dimension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105 x 148 mm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5168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E76B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C0D8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26BFC7C4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B7819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649A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4BD4AD63" w14:textId="1D3845AB" w:rsidR="002D6788" w:rsidRPr="00AA656E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Laserski printer / </w:t>
            </w:r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Laser printer</w:t>
            </w:r>
          </w:p>
          <w:p w14:paraId="02CB3EB6" w14:textId="589AF5CD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01B669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761D648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F7A1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1CD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F550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EBCD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FA4A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EDB94D8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572D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A08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63F4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5680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465A1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4E0F83D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A2D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FEC7" w14:textId="483A3C89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1  </w:t>
            </w:r>
            <w:r w:rsidR="00AA656E">
              <w:rPr>
                <w:rFonts w:ascii="Cambria" w:eastAsia="Times New Roman" w:hAnsi="Cambria" w:cs="Times New Roman"/>
                <w:color w:val="000000"/>
              </w:rPr>
              <w:t>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 1</w:t>
            </w:r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>item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4F72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A6B5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7A3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069434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2082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16.1.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9937" w14:textId="28D5B1F3" w:rsidR="004E5DC8" w:rsidRPr="0010531D" w:rsidRDefault="004E5DC8" w:rsidP="00973CF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Vrsta printera: laserski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: laser printer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297E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ACA0A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5E04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C55E29D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6EC02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16.2.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F42C" w14:textId="0DE2403F" w:rsidR="004E5DC8" w:rsidRPr="0010531D" w:rsidRDefault="004E5DC8" w:rsidP="00973CF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Osnovne funkcije: ispis u boji, 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>mono ispis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/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Basic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functions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color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print, 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mono print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C365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D994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DDAF5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7318D0D4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3734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16.3.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21C" w14:textId="0822F36D" w:rsidR="004E5DC8" w:rsidRPr="0010531D" w:rsidRDefault="004E5DC8" w:rsidP="00973CF6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Tehničke značajke: laserski ispis,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max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brzina ispisa 2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stranice u minuti, rezolucija ispisa 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>12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00x600 </w:t>
            </w:r>
            <w:proofErr w:type="spellStart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dpi</w:t>
            </w:r>
            <w:proofErr w:type="spellEnd"/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automatski 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obostrani ispis, </w:t>
            </w:r>
            <w:proofErr w:type="spellStart"/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>max</w:t>
            </w:r>
            <w:proofErr w:type="spellEnd"/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veličina papira A3, ispis fotografija</w:t>
            </w:r>
            <w:r w:rsidR="00613C25" w:rsidRPr="0010531D">
              <w:rPr>
                <w:rFonts w:ascii="Cambria" w:eastAsia="Times New Roman" w:hAnsi="Cambria" w:cs="Times New Roman"/>
                <w:bCs/>
                <w:color w:val="000000"/>
              </w:rPr>
              <w:t>, 2 ladice za papir</w:t>
            </w:r>
            <w:r w:rsidR="00973CF6"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Technical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haracteristics</w:t>
            </w:r>
            <w:proofErr w:type="spellEnd"/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lastRenderedPageBreak/>
              <w:t xml:space="preserve">laser </w:t>
            </w:r>
            <w:proofErr w:type="spellStart"/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printing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speed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3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pages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per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minute, print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resolution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12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00x600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dpi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automatic</w:t>
            </w:r>
            <w:proofErr w:type="spellEnd"/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duplex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print</w:t>
            </w:r>
            <w:r w:rsidR="00973CF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paper</w:t>
            </w:r>
            <w:proofErr w:type="spellEnd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size</w:t>
            </w:r>
            <w:proofErr w:type="spellEnd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A3, </w:t>
            </w:r>
            <w:proofErr w:type="spellStart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photo</w:t>
            </w:r>
            <w:proofErr w:type="spellEnd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print, 2 </w:t>
            </w:r>
            <w:proofErr w:type="spellStart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paper</w:t>
            </w:r>
            <w:proofErr w:type="spellEnd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feeds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F9FC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1FD7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6C74D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2CAEB47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388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16.4.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288B" w14:textId="70B9BB6F" w:rsidR="004E5DC8" w:rsidRPr="0010531D" w:rsidRDefault="004E5DC8" w:rsidP="00613C2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Uključen USB kabel 2.0 </w:t>
            </w:r>
            <w:r w:rsidR="00613C25" w:rsidRPr="0010531D">
              <w:rPr>
                <w:rFonts w:ascii="Cambria" w:eastAsia="Times New Roman" w:hAnsi="Cambria" w:cs="Times New Roman"/>
                <w:bCs/>
                <w:color w:val="000000"/>
              </w:rPr>
              <w:t>5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m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USB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cable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2.0 </w:t>
            </w:r>
            <w:r w:rsidR="00613C25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5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m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included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161B9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A830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6F2D6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2D6788" w:rsidRPr="0010531D" w14:paraId="47042F87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FFF6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7152" w14:textId="7777777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508EC13B" w14:textId="6A690847" w:rsidR="002D6788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UPS / </w:t>
            </w:r>
            <w:r w:rsidRPr="00AA656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UPS</w:t>
            </w:r>
          </w:p>
          <w:p w14:paraId="5C616C30" w14:textId="3CEC4E90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FC7974D" w14:textId="77777777" w:rsidR="002D6788" w:rsidRPr="0010531D" w:rsidRDefault="002D678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10531D" w14:paraId="5BCFEAE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01D9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0C7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Manufacturer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50C4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5A73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D8ABB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34BEE53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4220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F6A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Model/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type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6669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D3C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94AFE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0F84FAE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C3AE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CA04" w14:textId="4A00C78D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Količina: </w:t>
            </w:r>
            <w:r w:rsidR="00D74F10" w:rsidRPr="0010531D">
              <w:rPr>
                <w:rFonts w:ascii="Cambria" w:eastAsia="Times New Roman" w:hAnsi="Cambria" w:cs="Times New Roman"/>
                <w:color w:val="000000"/>
              </w:rPr>
              <w:t>3</w:t>
            </w:r>
            <w:r w:rsidR="00AA656E">
              <w:rPr>
                <w:rFonts w:ascii="Cambria" w:eastAsia="Times New Roman" w:hAnsi="Cambria" w:cs="Times New Roman"/>
                <w:color w:val="000000"/>
              </w:rPr>
              <w:t xml:space="preserve"> kom</w:t>
            </w:r>
            <w:r w:rsidRPr="0010531D">
              <w:rPr>
                <w:rFonts w:ascii="Cambria" w:eastAsia="Times New Roman" w:hAnsi="Cambria" w:cs="Times New Roman"/>
                <w:color w:val="000000"/>
              </w:rPr>
              <w:t xml:space="preserve">  / </w:t>
            </w:r>
            <w:proofErr w:type="spellStart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>Quantity</w:t>
            </w:r>
            <w:proofErr w:type="spellEnd"/>
            <w:r w:rsidRPr="00AA656E">
              <w:rPr>
                <w:rFonts w:ascii="Cambria" w:eastAsia="Times New Roman" w:hAnsi="Cambria" w:cs="Times New Roman"/>
                <w:color w:val="5B9BD5" w:themeColor="accent5"/>
              </w:rPr>
              <w:t xml:space="preserve">: </w:t>
            </w:r>
            <w:r w:rsidR="00D74F10" w:rsidRPr="00AA656E">
              <w:rPr>
                <w:rFonts w:ascii="Cambria" w:eastAsia="Times New Roman" w:hAnsi="Cambria" w:cs="Times New Roman"/>
                <w:color w:val="5B9BD5" w:themeColor="accent5"/>
              </w:rPr>
              <w:t>3</w:t>
            </w:r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 xml:space="preserve"> </w:t>
            </w:r>
            <w:proofErr w:type="spellStart"/>
            <w:r w:rsidR="00AA656E">
              <w:rPr>
                <w:rFonts w:ascii="Cambria" w:eastAsia="Times New Roman" w:hAnsi="Cambria" w:cs="Times New Roman"/>
                <w:color w:val="5B9BD5" w:themeColor="accent5"/>
              </w:rPr>
              <w:t>items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D418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271FC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C58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10531D" w14:paraId="696B0AC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A07E4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color w:val="000000"/>
              </w:rPr>
              <w:t>17.1.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BAD3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Izlazna snaga W 540, izlazni napon V 230, premošćivanje pri punom opterećenju 5min, premošćivanje pri tipičnom opterećenju 16min, vrijeme punjenja 8h /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Output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power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W 540, output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voltage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V 230,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full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load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bridging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time 5min,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typical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load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bridging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time 16min,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charging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time 8h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51A5F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BA0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A80C7" w14:textId="77777777" w:rsidR="004E5DC8" w:rsidRPr="0010531D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CC423D" w:rsidRPr="0010531D" w14:paraId="1D073431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DA54" w14:textId="73C8612F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bookmarkStart w:id="0" w:name="_Hlk483300616"/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A8F2" w14:textId="601B1EB0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Isporuka za sve stavke Grupe </w:t>
            </w:r>
            <w:r w:rsidR="009D6756" w:rsidRPr="0010531D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na adresi Naručitelja u roku od najviše 30 dana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Delivery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9D675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r w:rsidR="009D675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3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at the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address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>ontracting</w:t>
            </w:r>
            <w:proofErr w:type="spellEnd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>Authority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30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days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84359" w14:textId="77777777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C9BD9" w14:textId="77777777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D10A" w14:textId="77777777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CC423D" w:rsidRPr="0010531D" w14:paraId="6093DAE3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F3176" w14:textId="694532C5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19.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7134" w14:textId="6302B2C4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Istovar za sve stavke Grupe </w:t>
            </w:r>
            <w:r w:rsidR="009D6756" w:rsidRPr="0010531D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 na adresi Naručitelja u roku od najviše 1 dan</w:t>
            </w:r>
            <w:r w:rsidR="00B9381F">
              <w:rPr>
                <w:rFonts w:ascii="Cambria" w:eastAsia="Times New Roman" w:hAnsi="Cambria" w:cs="Times New Roman"/>
                <w:bCs/>
                <w:color w:val="000000"/>
              </w:rPr>
              <w:t xml:space="preserve"> nakon isporuke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.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Unload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9D675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="009D6756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3 at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address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>ontracting</w:t>
            </w:r>
            <w:proofErr w:type="spellEnd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>Authority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1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day</w:t>
            </w:r>
            <w:proofErr w:type="spellEnd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>after</w:t>
            </w:r>
            <w:proofErr w:type="spellEnd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="00B9381F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delivery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8C2F6" w14:textId="77777777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46DC" w14:textId="77777777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74A8C" w14:textId="77777777" w:rsidR="00CC423D" w:rsidRPr="0010531D" w:rsidRDefault="00CC423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bookmarkEnd w:id="0"/>
      <w:tr w:rsidR="00066C1D" w:rsidRPr="0010531D" w14:paraId="0A087D55" w14:textId="77777777" w:rsidTr="002D67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94CEA" w14:textId="63788C18" w:rsidR="00066C1D" w:rsidRPr="0010531D" w:rsidRDefault="00066C1D" w:rsidP="0006233B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2</w:t>
            </w:r>
            <w:r w:rsidR="0006233B" w:rsidRPr="0010531D">
              <w:rPr>
                <w:rFonts w:ascii="Cambria" w:eastAsia="Times New Roman" w:hAnsi="Cambria" w:cs="Times New Roman"/>
                <w:b/>
                <w:color w:val="000000"/>
              </w:rPr>
              <w:t>0</w:t>
            </w:r>
            <w:r w:rsidRPr="0010531D">
              <w:rPr>
                <w:rFonts w:ascii="Cambria" w:eastAsia="Times New Roman" w:hAnsi="Cambria" w:cs="Times New Roman"/>
                <w:b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8CFF" w14:textId="5850A696" w:rsidR="00066C1D" w:rsidRPr="0010531D" w:rsidRDefault="009D6756" w:rsidP="0006233B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jamstvo za ispravnost prodane stvari </w:t>
            </w:r>
            <w:r w:rsidR="0006233B"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za sve stavke Grupe </w:t>
            </w:r>
            <w:r w:rsidRPr="0010531D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="0006233B" w:rsidRPr="0010531D">
              <w:rPr>
                <w:rFonts w:ascii="Cambria" w:eastAsia="Times New Roman" w:hAnsi="Cambria" w:cs="Times New Roman"/>
                <w:bCs/>
                <w:color w:val="000000"/>
              </w:rPr>
              <w:t xml:space="preserve">, sukladno Dokumentaciji za nadmetanje, minimalno 12 mjeseci /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Warranty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for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quality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a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sold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thing</w:t>
            </w:r>
            <w:proofErr w:type="spellEnd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for </w:t>
            </w:r>
            <w:proofErr w:type="spellStart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3</w:t>
            </w:r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according</w:t>
            </w:r>
            <w:proofErr w:type="spellEnd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Tender </w:t>
            </w:r>
            <w:proofErr w:type="spellStart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documentation</w:t>
            </w:r>
            <w:proofErr w:type="spellEnd"/>
            <w:r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,</w:t>
            </w:r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minimum 12 </w:t>
            </w:r>
            <w:proofErr w:type="spellStart"/>
            <w:r w:rsidR="0006233B" w:rsidRPr="00AA656E">
              <w:rPr>
                <w:rFonts w:ascii="Cambria" w:eastAsia="Times New Roman" w:hAnsi="Cambria" w:cs="Times New Roman"/>
                <w:bCs/>
                <w:color w:val="5B9BD5" w:themeColor="accent5"/>
              </w:rPr>
              <w:t>months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5B9E6" w14:textId="77777777" w:rsidR="00066C1D" w:rsidRPr="0010531D" w:rsidRDefault="00066C1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98D4A" w14:textId="77777777" w:rsidR="00066C1D" w:rsidRPr="0010531D" w:rsidRDefault="00066C1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E21ED" w14:textId="77777777" w:rsidR="00066C1D" w:rsidRPr="0010531D" w:rsidRDefault="00066C1D" w:rsidP="00CC423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</w:tbl>
    <w:p w14:paraId="31C539B8" w14:textId="4438101F" w:rsidR="004E5DC8" w:rsidRPr="0010531D" w:rsidRDefault="004E5DC8" w:rsidP="004E5DC8">
      <w:pPr>
        <w:rPr>
          <w:rFonts w:ascii="Cambria" w:hAnsi="Cambria" w:cs="Times New Roman"/>
        </w:rPr>
      </w:pPr>
    </w:p>
    <w:p w14:paraId="3C9E9CB9" w14:textId="77777777" w:rsidR="008E6A71" w:rsidRPr="0010531D" w:rsidRDefault="008E6A71">
      <w:pPr>
        <w:rPr>
          <w:rFonts w:ascii="Cambria" w:hAnsi="Cambria"/>
        </w:rPr>
      </w:pPr>
      <w:bookmarkStart w:id="1" w:name="_GoBack"/>
      <w:bookmarkEnd w:id="1"/>
    </w:p>
    <w:sectPr w:rsidR="008E6A71" w:rsidRPr="0010531D" w:rsidSect="00D74F1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C53EA" w14:textId="77777777" w:rsidR="00F515E0" w:rsidRDefault="00F515E0">
      <w:pPr>
        <w:spacing w:after="0" w:line="240" w:lineRule="auto"/>
      </w:pPr>
      <w:r>
        <w:separator/>
      </w:r>
    </w:p>
  </w:endnote>
  <w:endnote w:type="continuationSeparator" w:id="0">
    <w:p w14:paraId="334DAAFD" w14:textId="77777777" w:rsidR="00F515E0" w:rsidRDefault="00F5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B488" w14:textId="77777777" w:rsidR="00325080" w:rsidRDefault="00325080" w:rsidP="00126FE4">
    <w:pPr>
      <w:pStyle w:val="Footer"/>
      <w:tabs>
        <w:tab w:val="clear" w:pos="9072"/>
        <w:tab w:val="right" w:pos="10490"/>
      </w:tabs>
      <w:ind w:left="-1417" w:right="-567"/>
      <w:jc w:val="center"/>
    </w:pPr>
    <w:r>
      <w:rPr>
        <w:rFonts w:ascii="Cambria" w:hAnsi="Cambria" w:cs="Cambria"/>
        <w:color w:val="000000"/>
        <w:sz w:val="16"/>
      </w:rPr>
      <w:t>PROJEKT SUFINANCIRA EUROPSKA UNIJA IZ EUROPSKOG FONDA ZA REGIONALNI RAZVOJ. SADRŽAJ OVOG DOKUMENTA ISKLJUČIVA JE ODGOVORNOST OPG-a YERKOVICH</w:t>
    </w:r>
  </w:p>
  <w:p w14:paraId="3C5939FB" w14:textId="6F3F663D" w:rsidR="00325080" w:rsidRDefault="00325080" w:rsidP="00D74F10">
    <w:pPr>
      <w:widowControl w:val="0"/>
      <w:spacing w:after="0" w:line="215" w:lineRule="exact"/>
      <w:ind w:left="40"/>
      <w:jc w:val="right"/>
    </w:pPr>
    <w:r w:rsidRPr="0087528C">
      <w:rPr>
        <w:rFonts w:ascii="Times New Roman"/>
        <w:noProof/>
        <w:color w:val="595B60"/>
        <w:sz w:val="19"/>
        <w:lang w:val="en-US"/>
      </w:rPr>
      <w:fldChar w:fldCharType="begin"/>
    </w:r>
    <w:r w:rsidRPr="0087528C">
      <w:rPr>
        <w:rFonts w:ascii="Times New Roman"/>
        <w:noProof/>
        <w:color w:val="595B60"/>
        <w:sz w:val="19"/>
        <w:lang w:val="en-US"/>
      </w:rPr>
      <w:instrText>PAGE   \* MERGEFORMAT</w:instrText>
    </w:r>
    <w:r w:rsidRPr="0087528C">
      <w:rPr>
        <w:rFonts w:ascii="Times New Roman"/>
        <w:noProof/>
        <w:color w:val="595B60"/>
        <w:sz w:val="19"/>
        <w:lang w:val="en-US"/>
      </w:rPr>
      <w:fldChar w:fldCharType="separate"/>
    </w:r>
    <w:r w:rsidR="0027295E">
      <w:rPr>
        <w:rFonts w:ascii="Times New Roman"/>
        <w:noProof/>
        <w:color w:val="595B60"/>
        <w:sz w:val="19"/>
        <w:lang w:val="en-US"/>
      </w:rPr>
      <w:t>14</w:t>
    </w:r>
    <w:r w:rsidRPr="0087528C">
      <w:rPr>
        <w:rFonts w:ascii="Times New Roman"/>
        <w:noProof/>
        <w:color w:val="595B60"/>
        <w:sz w:val="19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F6E29" w14:textId="77777777" w:rsidR="00F515E0" w:rsidRDefault="00F515E0">
      <w:pPr>
        <w:spacing w:after="0" w:line="240" w:lineRule="auto"/>
      </w:pPr>
      <w:r>
        <w:separator/>
      </w:r>
    </w:p>
  </w:footnote>
  <w:footnote w:type="continuationSeparator" w:id="0">
    <w:p w14:paraId="0F356D27" w14:textId="77777777" w:rsidR="00F515E0" w:rsidRDefault="00F51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F2262" w14:textId="459EC4F8" w:rsidR="00325080" w:rsidRPr="002D6788" w:rsidRDefault="00325080" w:rsidP="002D678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65393FA1" wp14:editId="78016265">
          <wp:simplePos x="0" y="0"/>
          <wp:positionH relativeFrom="column">
            <wp:posOffset>5062855</wp:posOffset>
          </wp:positionH>
          <wp:positionV relativeFrom="paragraph">
            <wp:posOffset>-354330</wp:posOffset>
          </wp:positionV>
          <wp:extent cx="4371975" cy="1247775"/>
          <wp:effectExtent l="0" t="0" r="9525" b="9525"/>
          <wp:wrapThrough wrapText="bothSides">
            <wp:wrapPolygon edited="0">
              <wp:start x="0" y="0"/>
              <wp:lineTo x="0" y="21435"/>
              <wp:lineTo x="21553" y="21435"/>
              <wp:lineTo x="21553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1975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00B87"/>
    <w:multiLevelType w:val="hybridMultilevel"/>
    <w:tmpl w:val="555057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C8"/>
    <w:rsid w:val="0005589F"/>
    <w:rsid w:val="0006233B"/>
    <w:rsid w:val="00066C1D"/>
    <w:rsid w:val="0010531D"/>
    <w:rsid w:val="00117A05"/>
    <w:rsid w:val="00126FE4"/>
    <w:rsid w:val="00130B14"/>
    <w:rsid w:val="001A6C71"/>
    <w:rsid w:val="001B1FA1"/>
    <w:rsid w:val="0027295E"/>
    <w:rsid w:val="00292926"/>
    <w:rsid w:val="002D6788"/>
    <w:rsid w:val="002E3C75"/>
    <w:rsid w:val="00325080"/>
    <w:rsid w:val="003C4036"/>
    <w:rsid w:val="00404284"/>
    <w:rsid w:val="00421553"/>
    <w:rsid w:val="00454122"/>
    <w:rsid w:val="00492E72"/>
    <w:rsid w:val="004E5DC8"/>
    <w:rsid w:val="00613C25"/>
    <w:rsid w:val="00633053"/>
    <w:rsid w:val="00716192"/>
    <w:rsid w:val="008E56AB"/>
    <w:rsid w:val="008E6A71"/>
    <w:rsid w:val="00973CF6"/>
    <w:rsid w:val="009D6756"/>
    <w:rsid w:val="009E57A8"/>
    <w:rsid w:val="00A97A34"/>
    <w:rsid w:val="00AA656E"/>
    <w:rsid w:val="00B9381F"/>
    <w:rsid w:val="00C0214B"/>
    <w:rsid w:val="00CC423D"/>
    <w:rsid w:val="00CF72CA"/>
    <w:rsid w:val="00D039B7"/>
    <w:rsid w:val="00D17ED5"/>
    <w:rsid w:val="00D74F10"/>
    <w:rsid w:val="00DE07A9"/>
    <w:rsid w:val="00ED1BF9"/>
    <w:rsid w:val="00F07DC5"/>
    <w:rsid w:val="00F515E0"/>
    <w:rsid w:val="00F60DBA"/>
    <w:rsid w:val="00F66AB4"/>
    <w:rsid w:val="00F769C4"/>
    <w:rsid w:val="00FB0F4E"/>
    <w:rsid w:val="00FD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151C"/>
  <w15:chartTrackingRefBased/>
  <w15:docId w15:val="{87F24D39-BE5E-404B-BFD6-1E94350A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5DC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E5DC8"/>
    <w:pPr>
      <w:widowControl w:val="0"/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E5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C8"/>
  </w:style>
  <w:style w:type="paragraph" w:styleId="Footer">
    <w:name w:val="footer"/>
    <w:basedOn w:val="Normal"/>
    <w:link w:val="FooterChar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E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14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2017-05-08T10:29:00Z</dcterms:created>
  <dcterms:modified xsi:type="dcterms:W3CDTF">2017-05-23T09:13:00Z</dcterms:modified>
</cp:coreProperties>
</file>